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F" w:rsidRPr="00687A6F" w:rsidRDefault="00687A6F" w:rsidP="00687A6F">
      <w:pPr>
        <w:ind w:firstLine="720"/>
        <w:rPr>
          <w:rFonts w:ascii="Tahoma" w:hAnsi="Tahoma" w:cs="Tahoma"/>
          <w:b/>
          <w:color w:val="5A2781"/>
          <w:sz w:val="144"/>
          <w:szCs w:val="144"/>
        </w:rPr>
      </w:pPr>
      <w:proofErr w:type="spellStart"/>
      <w:r w:rsidRPr="00687A6F">
        <w:rPr>
          <w:rFonts w:ascii="Tahoma" w:hAnsi="Tahoma" w:cs="Tahoma"/>
          <w:b/>
          <w:color w:val="5A2781"/>
          <w:sz w:val="144"/>
          <w:szCs w:val="144"/>
        </w:rPr>
        <w:t>Metaphorum</w:t>
      </w:r>
      <w:proofErr w:type="spellEnd"/>
    </w:p>
    <w:p w:rsidR="00687A6F" w:rsidRDefault="00687A6F" w:rsidP="00687A6F">
      <w:pPr>
        <w:ind w:firstLine="720"/>
        <w:rPr>
          <w:rFonts w:ascii="Tahoma" w:hAnsi="Tahoma" w:cs="Tahoma"/>
          <w:b/>
          <w:color w:val="5A2781"/>
          <w:sz w:val="144"/>
          <w:szCs w:val="144"/>
        </w:rPr>
      </w:pPr>
      <w:r w:rsidRPr="00687A6F">
        <w:rPr>
          <w:rFonts w:ascii="Tahoma" w:hAnsi="Tahoma" w:cs="Tahoma"/>
          <w:b/>
          <w:color w:val="5A2781"/>
          <w:sz w:val="144"/>
          <w:szCs w:val="144"/>
        </w:rPr>
        <w:t>Conference</w:t>
      </w:r>
    </w:p>
    <w:p w:rsidR="00687A6F" w:rsidRPr="00687A6F" w:rsidRDefault="00687A6F" w:rsidP="00687A6F">
      <w:pPr>
        <w:ind w:firstLine="720"/>
        <w:rPr>
          <w:rFonts w:ascii="Tahoma" w:hAnsi="Tahoma" w:cs="Tahoma"/>
          <w:b/>
          <w:color w:val="5A2781"/>
          <w:sz w:val="144"/>
          <w:szCs w:val="144"/>
        </w:rPr>
      </w:pPr>
      <w:r>
        <w:rPr>
          <w:rFonts w:ascii="Tahoma" w:hAnsi="Tahoma" w:cs="Tahoma"/>
          <w:b/>
          <w:color w:val="5A2781"/>
          <w:sz w:val="144"/>
          <w:szCs w:val="144"/>
        </w:rPr>
        <w:t>Schedule</w:t>
      </w:r>
    </w:p>
    <w:p w:rsidR="00B3402C" w:rsidRDefault="00687A6F" w:rsidP="00687A6F">
      <w:pPr>
        <w:ind w:firstLine="720"/>
        <w:rPr>
          <w:b/>
        </w:rPr>
      </w:pPr>
      <w:r w:rsidRPr="00687A6F">
        <w:rPr>
          <w:rFonts w:ascii="Tahoma" w:hAnsi="Tahoma" w:cs="Tahoma"/>
          <w:b/>
          <w:color w:val="5A2781"/>
          <w:sz w:val="144"/>
          <w:szCs w:val="144"/>
        </w:rPr>
        <w:t>2016</w:t>
      </w:r>
      <w:r w:rsidR="00B3402C">
        <w:rPr>
          <w:b/>
        </w:rPr>
        <w:br w:type="page"/>
      </w:r>
    </w:p>
    <w:p w:rsidR="00E318C1" w:rsidRPr="0001704C" w:rsidRDefault="00E318C1">
      <w:pPr>
        <w:rPr>
          <w:b/>
        </w:rPr>
      </w:pPr>
      <w:r w:rsidRPr="0001704C">
        <w:rPr>
          <w:b/>
        </w:rPr>
        <w:lastRenderedPageBreak/>
        <w:t>Wednesday 5</w:t>
      </w:r>
      <w:r w:rsidRPr="0001704C">
        <w:rPr>
          <w:b/>
          <w:vertAlign w:val="superscript"/>
        </w:rPr>
        <w:t>th</w:t>
      </w:r>
      <w:r w:rsidRPr="0001704C">
        <w:rPr>
          <w:b/>
        </w:rPr>
        <w:t xml:space="preserve"> October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32"/>
        <w:gridCol w:w="1031"/>
        <w:gridCol w:w="6237"/>
        <w:gridCol w:w="5954"/>
      </w:tblGrid>
      <w:tr w:rsidR="00585D91" w:rsidRPr="00E318C1" w:rsidTr="00B55C4F">
        <w:trPr>
          <w:trHeight w:val="413"/>
        </w:trPr>
        <w:tc>
          <w:tcPr>
            <w:tcW w:w="1232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031" w:type="dxa"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6237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954" w:type="dxa"/>
            <w:hideMark/>
          </w:tcPr>
          <w:p w:rsidR="00585D91" w:rsidRPr="00E318C1" w:rsidRDefault="00585D91" w:rsidP="00295DD2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  <w:r w:rsidR="00295DD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Presenter/s</w:t>
            </w:r>
          </w:p>
        </w:tc>
      </w:tr>
      <w:tr w:rsidR="00585D91" w:rsidRPr="00E318C1" w:rsidTr="00B55C4F">
        <w:trPr>
          <w:trHeight w:val="68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08:30 - 09:00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585D91" w:rsidRPr="00E318C1" w:rsidRDefault="00295DD2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Outside RB412</w:t>
            </w:r>
          </w:p>
        </w:tc>
        <w:tc>
          <w:tcPr>
            <w:tcW w:w="6237" w:type="dxa"/>
            <w:shd w:val="clear" w:color="auto" w:fill="F2F2F2" w:themeFill="background1" w:themeFillShade="F2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5954" w:type="dxa"/>
            <w:shd w:val="clear" w:color="auto" w:fill="F2F2F2" w:themeFill="background1" w:themeFillShade="F2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585D91" w:rsidRPr="00E318C1" w:rsidTr="00B55C4F">
        <w:trPr>
          <w:trHeight w:val="680"/>
        </w:trPr>
        <w:tc>
          <w:tcPr>
            <w:tcW w:w="1232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09:00 - 09:30</w:t>
            </w:r>
          </w:p>
        </w:tc>
        <w:tc>
          <w:tcPr>
            <w:tcW w:w="1031" w:type="dxa"/>
          </w:tcPr>
          <w:p w:rsidR="00585D91" w:rsidRPr="00E318C1" w:rsidRDefault="00295DD2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585D91" w:rsidRPr="00E318C1" w:rsidRDefault="00295DD2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Welcoming remarks</w:t>
            </w:r>
          </w:p>
        </w:tc>
        <w:tc>
          <w:tcPr>
            <w:tcW w:w="5954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 George Lodorfos, Dr Pedro Pablo Cardoso (Leeds Beckett University)</w:t>
            </w:r>
            <w:r w:rsidR="00295DD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Alle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Leonard  (President of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Metaphorum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  <w:r w:rsidR="0026042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Dr Angela Espinosa (Conference Chair)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09:30 - 10:10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Keynote: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Current trends on governance and open questions for the application of complexity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Prof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Simon Robinson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(Leeds Beckett University)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10:10 - 10:25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10:25 - 11:00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Governance in the international Soy trade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Olaf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Brugman</w:t>
            </w:r>
            <w:proofErr w:type="spellEnd"/>
            <w:r w:rsidR="00A1277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1277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Rabobank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11:00 - 12:00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Special workshop: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From Huma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 Capital to Social Equity”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Stephen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Brewis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(BT)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12:00 - 12:40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12:40 - 13:15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Special presentation: “</w:t>
            </w:r>
            <w:r w:rsidR="007F7CB7" w:rsidRPr="007F7CB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From machines to organisms: The Viable System Model (VSM) for diagnosing and designing structures capable of coping with the complexities and dynamics of the 21st century</w:t>
            </w:r>
            <w:r w:rsidR="007F7CB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Dr Martin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Pfif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(Malik Management)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13:15 - 13:50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Governance – balancing the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homeostat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for strategy formulation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Patrick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Hoverstadt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SCiO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B55C4F">
        <w:trPr>
          <w:trHeight w:val="68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13:50 - 14:25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Digital Transformation - A new Management for a new era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Markus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Jungin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(MHP/New England Complex Systems Institute)</w:t>
            </w:r>
          </w:p>
        </w:tc>
      </w:tr>
      <w:tr w:rsidR="00295DD2" w:rsidRPr="00E318C1" w:rsidTr="00B55C4F">
        <w:trPr>
          <w:trHeight w:val="392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lastRenderedPageBreak/>
              <w:t>14:25 - 14:40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B55C4F">
        <w:trPr>
          <w:trHeight w:val="498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14:40 - 15:15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“‘Constraint Counterpoint’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and Risk: An approach to the avoidance of serious incidents in healthcare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 Mark John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(University of Liverpool)</w:t>
            </w:r>
          </w:p>
        </w:tc>
      </w:tr>
      <w:tr w:rsidR="00295DD2" w:rsidRPr="00E318C1" w:rsidTr="00B55C4F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15:15 - 15:50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Book Presen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ation 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="00A1277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Robin </w:t>
            </w:r>
            <w:proofErr w:type="spellStart"/>
            <w:r w:rsidR="00A1277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(Independent)</w:t>
            </w:r>
          </w:p>
        </w:tc>
      </w:tr>
      <w:tr w:rsidR="00295DD2" w:rsidRPr="00E318C1" w:rsidTr="00B55C4F">
        <w:trPr>
          <w:trHeight w:val="501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15:50 - 16:25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Exploring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the sustainability of minor la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nguages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Leoni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Solomon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(Consulting Systems Ltd.)</w:t>
            </w:r>
          </w:p>
        </w:tc>
      </w:tr>
      <w:tr w:rsidR="00295DD2" w:rsidRPr="00E318C1" w:rsidTr="00B55C4F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16:25 - 17:00</w:t>
            </w:r>
          </w:p>
        </w:tc>
        <w:tc>
          <w:tcPr>
            <w:tcW w:w="1031" w:type="dxa"/>
          </w:tcPr>
          <w:p w:rsidR="00295DD2" w:rsidRDefault="00295DD2" w:rsidP="00295DD2">
            <w:r w:rsidRPr="005C054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237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“V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iability and the governance in Mexico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Javier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Livas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(Independent)</w:t>
            </w:r>
          </w:p>
        </w:tc>
      </w:tr>
      <w:tr w:rsidR="00585D91" w:rsidRPr="00E318C1" w:rsidTr="00B55C4F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hideMark/>
          </w:tcPr>
          <w:p w:rsidR="00585D91" w:rsidRPr="00E318C1" w:rsidRDefault="00585D91" w:rsidP="008B64A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85D91" w:rsidRPr="00E318C1" w:rsidTr="00B55C4F">
        <w:trPr>
          <w:trHeight w:val="410"/>
        </w:trPr>
        <w:tc>
          <w:tcPr>
            <w:tcW w:w="1232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18:30 - 19:00</w:t>
            </w:r>
          </w:p>
        </w:tc>
        <w:tc>
          <w:tcPr>
            <w:tcW w:w="1031" w:type="dxa"/>
          </w:tcPr>
          <w:p w:rsidR="00585D91" w:rsidRPr="00E318C1" w:rsidRDefault="00295DD2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RB408</w:t>
            </w:r>
          </w:p>
        </w:tc>
        <w:tc>
          <w:tcPr>
            <w:tcW w:w="6237" w:type="dxa"/>
            <w:hideMark/>
          </w:tcPr>
          <w:p w:rsidR="007F7CB7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Conference Dinner &amp; Social – Celebrating Stafford’s 90s</w:t>
            </w:r>
          </w:p>
          <w:p w:rsidR="007F7CB7" w:rsidRDefault="002F2F28" w:rsidP="00E318C1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This event is open to registered dinner attendees only.</w:t>
            </w:r>
            <w:r w:rsidR="007F7CB7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 xml:space="preserve"> </w:t>
            </w:r>
          </w:p>
          <w:p w:rsidR="002F2F28" w:rsidRPr="007F7CB7" w:rsidRDefault="002F2F28" w:rsidP="00E318C1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 w:rsidRPr="002F2F28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The intention of this informal event is to remember and celebrate the life of Stafford Beer, rather than his theories and models (although one is a reflection of the other.) The organisers would therefore welcome attendees bringing objects and/or anecdotes related to their interactions with Stafford.</w:t>
            </w:r>
          </w:p>
        </w:tc>
        <w:tc>
          <w:tcPr>
            <w:tcW w:w="5954" w:type="dxa"/>
            <w:hideMark/>
          </w:tcPr>
          <w:p w:rsidR="00585D91" w:rsidRPr="00E318C1" w:rsidRDefault="00585D91" w:rsidP="00E318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Allenna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Leonard, Vanilla Beer, Dr Jon Walker, Dr Angela Espinosa, Dr Javier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Livas</w:t>
            </w:r>
            <w:proofErr w:type="spellEnd"/>
          </w:p>
        </w:tc>
      </w:tr>
    </w:tbl>
    <w:p w:rsidR="00585D91" w:rsidRDefault="00585D91"/>
    <w:p w:rsidR="0001704C" w:rsidRPr="00585D91" w:rsidRDefault="00585D91">
      <w:r>
        <w:br w:type="page"/>
      </w:r>
      <w:r w:rsidR="0001704C">
        <w:rPr>
          <w:b/>
        </w:rPr>
        <w:lastRenderedPageBreak/>
        <w:t>Thursday 6</w:t>
      </w:r>
      <w:r w:rsidR="0001704C" w:rsidRPr="0001704C">
        <w:rPr>
          <w:b/>
          <w:vertAlign w:val="superscript"/>
        </w:rPr>
        <w:t>th</w:t>
      </w:r>
      <w:r w:rsidR="0001704C">
        <w:rPr>
          <w:b/>
        </w:rPr>
        <w:t xml:space="preserve"> October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32"/>
        <w:gridCol w:w="1173"/>
        <w:gridCol w:w="6095"/>
        <w:gridCol w:w="5954"/>
      </w:tblGrid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08:30 - 09:00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Arrival and refreshments</w:t>
            </w:r>
          </w:p>
        </w:tc>
        <w:tc>
          <w:tcPr>
            <w:tcW w:w="5954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295DD2" w:rsidRPr="00E318C1" w:rsidTr="00585D91">
        <w:trPr>
          <w:trHeight w:val="52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09:00 - 09:40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37F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85D91">
              <w:rPr>
                <w:rFonts w:ascii="Helvetica" w:eastAsia="Times New Roman" w:hAnsi="Helvetica" w:cs="Helvetica"/>
                <w:sz w:val="20"/>
                <w:szCs w:val="20"/>
              </w:rPr>
              <w:t>Keynote: “</w:t>
            </w:r>
            <w:r w:rsidR="00237F41">
              <w:rPr>
                <w:rFonts w:ascii="Helvetica" w:eastAsia="Times New Roman" w:hAnsi="Helvetica" w:cs="Helvetica"/>
                <w:sz w:val="20"/>
                <w:szCs w:val="20"/>
              </w:rPr>
              <w:t>Evolving Complexity: The Reality of Success and Failure”</w:t>
            </w:r>
            <w:bookmarkStart w:id="0" w:name="_GoBack"/>
            <w:bookmarkEnd w:id="0"/>
            <w:r w:rsidRPr="00585D91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Prof Peter Allen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(Coventry Business School)</w:t>
            </w:r>
          </w:p>
        </w:tc>
      </w:tr>
      <w:tr w:rsidR="00295DD2" w:rsidRPr="00E318C1" w:rsidTr="00585D91">
        <w:trPr>
          <w:trHeight w:val="414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09:40 - 10:25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60428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Special p</w:t>
            </w:r>
            <w:r w:rsidR="00295DD2" w:rsidRPr="00585D91">
              <w:rPr>
                <w:rFonts w:ascii="Helvetica" w:eastAsia="Times New Roman" w:hAnsi="Helvetica" w:cs="Helvetica"/>
                <w:sz w:val="20"/>
                <w:szCs w:val="20"/>
              </w:rPr>
              <w:t xml:space="preserve">resentation: “Sustainable self -governance in  an indigenous </w:t>
            </w:r>
            <w:proofErr w:type="spellStart"/>
            <w:r w:rsidR="00295DD2" w:rsidRPr="00585D91">
              <w:rPr>
                <w:rFonts w:ascii="Helvetica" w:eastAsia="Times New Roman" w:hAnsi="Helvetica" w:cs="Helvetica"/>
                <w:sz w:val="20"/>
                <w:szCs w:val="20"/>
              </w:rPr>
              <w:t>ecovillage</w:t>
            </w:r>
            <w:proofErr w:type="spellEnd"/>
            <w:r w:rsidR="00295DD2" w:rsidRPr="00585D91">
              <w:rPr>
                <w:rFonts w:ascii="Helvetica" w:eastAsia="Times New Roman" w:hAnsi="Helvetica" w:cs="Helvetica"/>
                <w:sz w:val="20"/>
                <w:szCs w:val="20"/>
              </w:rPr>
              <w:t>: an action research case study”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Angela Espinosa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(University of Hull)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10:25 - 11:00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A12A5B" w:rsidP="0026042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12A5B">
              <w:rPr>
                <w:rFonts w:ascii="Helvetica" w:eastAsia="Times New Roman" w:hAnsi="Helvetica" w:cs="Helvetica"/>
                <w:sz w:val="20"/>
                <w:szCs w:val="20"/>
              </w:rPr>
              <w:t>Special presentation: “Experiences from  the Institute for Systemic Management and Public Governance”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 Ralf-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Eckhard</w:t>
            </w:r>
            <w:proofErr w:type="spellEnd"/>
            <w:r w:rsidR="00E977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77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Tü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rke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Institute for Systemic Management and Public Governance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11:00 - 11:15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11:15 - 12:15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CB6E7C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Keynote:</w:t>
            </w:r>
            <w:r w:rsidR="00295DD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“</w:t>
            </w:r>
            <w:r w:rsidR="00295DD2" w:rsidRPr="00585D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="00295DD2" w:rsidRPr="00585D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Cybersyn</w:t>
            </w:r>
            <w:proofErr w:type="spellEnd"/>
            <w:r w:rsidR="00295DD2" w:rsidRPr="00585D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project in Chile 1972-1973</w:t>
            </w:r>
            <w:r w:rsidR="00295DD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Prof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Raul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Espejo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(WOSC)</w:t>
            </w:r>
          </w:p>
        </w:tc>
      </w:tr>
      <w:tr w:rsidR="00295DD2" w:rsidRPr="00E318C1" w:rsidTr="00585D91">
        <w:trPr>
          <w:trHeight w:val="752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12:15 - 12:50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Presentation: 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“Is CSR a brand exercise? A review of the tangible and intangible benefits of Responsibility”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Aftab Dean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Leeds Beckett University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12:50 - 13:30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13:30 - 14:05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8197C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 TBC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David Benjamin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ntegrity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Group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Canada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585D91">
        <w:trPr>
          <w:trHeight w:val="709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14:05 - 14:40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Presentation: 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“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‘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Builders and surveyors are now mon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itored but there are still gaps’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A study into a home building construction industry thr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ough the VSM 3* ‘Looking Glass’”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Russell Clemens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(Australian Government)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14:40 - 15:15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38197C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 Jan Kuiper 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IcoDrome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Syntegration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lastRenderedPageBreak/>
              <w:t>15:15 - 15:30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15:30 - 16:05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Presentation: 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“Will the VSM ever go mainstream?”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Nuno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Rosa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(UCL)</w:t>
            </w:r>
          </w:p>
        </w:tc>
      </w:tr>
      <w:tr w:rsidR="00295DD2" w:rsidRPr="00E318C1" w:rsidTr="00585D91">
        <w:trPr>
          <w:trHeight w:val="501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16:05 - 16:40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Intentional Disruption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Of Big Systems Delivery Human 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ights Violations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Steve Wright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(Leeds Beckett University)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16:40 - 17:15</w:t>
            </w:r>
          </w:p>
        </w:tc>
        <w:tc>
          <w:tcPr>
            <w:tcW w:w="1173" w:type="dxa"/>
          </w:tcPr>
          <w:p w:rsidR="00295DD2" w:rsidRDefault="00295DD2" w:rsidP="00295DD2">
            <w:r w:rsidRPr="00647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“T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he Sensitivity Model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B55C4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Gabrie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Harrer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Unternehmensberatung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Harrer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</w:tbl>
    <w:p w:rsidR="00174871" w:rsidRDefault="00174871">
      <w:r>
        <w:br w:type="page"/>
      </w:r>
    </w:p>
    <w:p w:rsidR="0001704C" w:rsidRPr="0001704C" w:rsidRDefault="0001704C">
      <w:pPr>
        <w:rPr>
          <w:b/>
        </w:rPr>
      </w:pPr>
      <w:r>
        <w:rPr>
          <w:b/>
        </w:rPr>
        <w:lastRenderedPageBreak/>
        <w:t>Friday 7</w:t>
      </w:r>
      <w:r w:rsidRPr="0001704C">
        <w:rPr>
          <w:b/>
          <w:vertAlign w:val="superscript"/>
        </w:rPr>
        <w:t>th</w:t>
      </w:r>
      <w:r>
        <w:rPr>
          <w:b/>
        </w:rPr>
        <w:t xml:space="preserve"> October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32"/>
        <w:gridCol w:w="1173"/>
        <w:gridCol w:w="6095"/>
        <w:gridCol w:w="5954"/>
      </w:tblGrid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08:30 -09:00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Arrival and refreshments</w:t>
            </w:r>
          </w:p>
        </w:tc>
        <w:tc>
          <w:tcPr>
            <w:tcW w:w="5954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295DD2" w:rsidRPr="00E318C1" w:rsidTr="00585D91">
        <w:trPr>
          <w:trHeight w:val="515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09:00 - 09:35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Governance in Sport Management - </w:t>
            </w: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Inder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/ Medellin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Pedro Pablo Cardoso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Castro (Leeds Beckett University)</w:t>
            </w:r>
          </w:p>
        </w:tc>
      </w:tr>
      <w:tr w:rsidR="00295DD2" w:rsidRPr="00E318C1" w:rsidTr="00585D91">
        <w:trPr>
          <w:trHeight w:val="501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09:35- 10:10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Presentation: “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Using VSM and SNA for Variety Engineeri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 in Knowledge Sharing Project”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Salimeh</w:t>
            </w:r>
            <w:proofErr w:type="spellEnd"/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Pour Mohamma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(University of Hull)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10:10 - 10:45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85D91">
              <w:rPr>
                <w:rFonts w:ascii="Helvetica" w:eastAsia="Times New Roman" w:hAnsi="Helvetica" w:cs="Helvetica"/>
                <w:sz w:val="20"/>
                <w:szCs w:val="20"/>
              </w:rPr>
              <w:t>Presentation: “Approaches for a comparative  analysis of Measurement Model Management; Modern Management School and Viable Systems Model”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Carolina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Malagó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Robayo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(Universidad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Autonoma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de Colombia)</w:t>
            </w:r>
          </w:p>
        </w:tc>
      </w:tr>
      <w:tr w:rsidR="00295DD2" w:rsidRPr="00E318C1" w:rsidTr="00585D91">
        <w:trPr>
          <w:trHeight w:val="41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10:45 - 11:00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585D91">
        <w:trPr>
          <w:trHeight w:val="36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11:00 - 11:35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17487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85D91">
              <w:rPr>
                <w:rFonts w:ascii="Helvetica" w:eastAsia="Times New Roman" w:hAnsi="Helvetica" w:cs="Helvetica"/>
                <w:bCs/>
                <w:sz w:val="20"/>
                <w:szCs w:val="20"/>
              </w:rPr>
              <w:t>Presentation: “Importance of VSM systems 3, 4 &amp; 5 to practices of quality software development”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Huw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Lloyd (Bootstrap Systems Ltd.)</w:t>
            </w:r>
          </w:p>
        </w:tc>
      </w:tr>
      <w:tr w:rsidR="00295DD2" w:rsidRPr="00E318C1" w:rsidTr="00585D91">
        <w:trPr>
          <w:trHeight w:val="336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11:35 - 12:10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85D91">
              <w:rPr>
                <w:rFonts w:ascii="Helvetica" w:eastAsia="Times New Roman" w:hAnsi="Helvetica" w:cs="Helvetica"/>
                <w:sz w:val="20"/>
                <w:szCs w:val="20"/>
              </w:rPr>
              <w:t>Presentation: “Local governance: a cybernetic reflection from recent experiences in the UK”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Dr Penny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arrington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(Independent</w:t>
            </w:r>
            <w:r w:rsidR="00B55C4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295DD2" w:rsidRPr="00E318C1" w:rsidTr="008D692A">
        <w:trPr>
          <w:trHeight w:val="422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12:10 - 12:50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74871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5954" w:type="dxa"/>
            <w:hideMark/>
          </w:tcPr>
          <w:p w:rsidR="00295DD2" w:rsidRPr="00E318C1" w:rsidRDefault="00A1277B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Paul Hayes</w:t>
            </w:r>
          </w:p>
        </w:tc>
      </w:tr>
      <w:tr w:rsidR="00295DD2" w:rsidRPr="00E318C1" w:rsidTr="00585D91">
        <w:trPr>
          <w:trHeight w:val="36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12:50 - 13:25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RB205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8D692A">
        <w:trPr>
          <w:trHeight w:val="500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13:25 - 14:25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Special workshop: “VSM Clinic”</w:t>
            </w:r>
          </w:p>
        </w:tc>
        <w:tc>
          <w:tcPr>
            <w:tcW w:w="5954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Dr</w:t>
            </w:r>
            <w:r w:rsidRPr="00E318C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Jon Walker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(Independent); Dr Angela Espinosa (University of Hull); Dr Pedro Pablo Cardoso Castro (Leeds Beckett University)</w:t>
            </w:r>
          </w:p>
        </w:tc>
      </w:tr>
      <w:tr w:rsidR="00295DD2" w:rsidRPr="00E318C1" w:rsidTr="00585D91">
        <w:trPr>
          <w:trHeight w:val="360"/>
        </w:trPr>
        <w:tc>
          <w:tcPr>
            <w:tcW w:w="1232" w:type="dxa"/>
            <w:shd w:val="clear" w:color="auto" w:fill="F2F2F2" w:themeFill="background1" w:themeFillShade="F2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14:25 - 14:40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Refreshments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95DD2" w:rsidRPr="00E318C1" w:rsidTr="00585D91">
        <w:trPr>
          <w:trHeight w:val="501"/>
        </w:trPr>
        <w:tc>
          <w:tcPr>
            <w:tcW w:w="1232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E318C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lastRenderedPageBreak/>
              <w:t>14:40 - 17:00</w:t>
            </w:r>
          </w:p>
        </w:tc>
        <w:tc>
          <w:tcPr>
            <w:tcW w:w="1173" w:type="dxa"/>
          </w:tcPr>
          <w:p w:rsidR="00295DD2" w:rsidRDefault="00295DD2" w:rsidP="00295DD2">
            <w:r w:rsidRPr="00EC021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RB412</w:t>
            </w:r>
          </w:p>
        </w:tc>
        <w:tc>
          <w:tcPr>
            <w:tcW w:w="6095" w:type="dxa"/>
            <w:hideMark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Metaphorum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Steering Group Meeting</w:t>
            </w:r>
          </w:p>
        </w:tc>
        <w:tc>
          <w:tcPr>
            <w:tcW w:w="5954" w:type="dxa"/>
          </w:tcPr>
          <w:p w:rsidR="00295DD2" w:rsidRPr="00E318C1" w:rsidRDefault="00295DD2" w:rsidP="00295D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B20A94" w:rsidRDefault="00237F41"/>
    <w:sectPr w:rsidR="00B20A94" w:rsidSect="00687A6F">
      <w:footerReference w:type="default" r:id="rId7"/>
      <w:pgSz w:w="16838" w:h="11906" w:orient="landscape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6F" w:rsidRDefault="00687A6F" w:rsidP="00687A6F">
      <w:pPr>
        <w:spacing w:after="0" w:line="240" w:lineRule="auto"/>
      </w:pPr>
      <w:r>
        <w:separator/>
      </w:r>
    </w:p>
  </w:endnote>
  <w:endnote w:type="continuationSeparator" w:id="0">
    <w:p w:rsidR="00687A6F" w:rsidRDefault="00687A6F" w:rsidP="006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6F" w:rsidRDefault="00687A6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1159013</wp:posOffset>
              </wp:positionH>
              <wp:positionV relativeFrom="paragraph">
                <wp:posOffset>355876</wp:posOffset>
              </wp:positionV>
              <wp:extent cx="8554085" cy="4438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408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A6F" w:rsidRPr="00687A6F" w:rsidRDefault="00687A6F" w:rsidP="00687A6F">
                          <w:pPr>
                            <w:rPr>
                              <w:rFonts w:ascii="Tahoma" w:hAnsi="Tahoma" w:cs="Tahoma"/>
                              <w:b/>
                              <w:color w:val="492F93"/>
                              <w:sz w:val="40"/>
                              <w:szCs w:val="40"/>
                            </w:rPr>
                          </w:pPr>
                          <w:r w:rsidRPr="00687A6F">
                            <w:rPr>
                              <w:rFonts w:ascii="Tahoma" w:hAnsi="Tahoma" w:cs="Tahoma"/>
                              <w:b/>
                              <w:color w:val="492F93"/>
                              <w:sz w:val="40"/>
                              <w:szCs w:val="40"/>
                            </w:rPr>
                            <w:t>The Rose Bowl, Leeds Beckett, 5-7 October 2016</w:t>
                          </w:r>
                        </w:p>
                        <w:p w:rsidR="00687A6F" w:rsidRDefault="00687A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5pt;margin-top:28pt;width:673.55pt;height:3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YeIgIAAB0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" stroked="f">
              <v:textbox>
                <w:txbxContent>
                  <w:p w:rsidR="00687A6F" w:rsidRPr="00687A6F" w:rsidRDefault="00687A6F" w:rsidP="00687A6F">
                    <w:pPr>
                      <w:rPr>
                        <w:rFonts w:ascii="Tahoma" w:hAnsi="Tahoma" w:cs="Tahoma"/>
                        <w:b/>
                        <w:color w:val="492F93"/>
                        <w:sz w:val="40"/>
                        <w:szCs w:val="40"/>
                      </w:rPr>
                    </w:pPr>
                    <w:r w:rsidRPr="00687A6F">
                      <w:rPr>
                        <w:rFonts w:ascii="Tahoma" w:hAnsi="Tahoma" w:cs="Tahoma"/>
                        <w:b/>
                        <w:color w:val="492F93"/>
                        <w:sz w:val="40"/>
                        <w:szCs w:val="40"/>
                      </w:rPr>
                      <w:t>The Rose Bowl, Leeds Beckett, 5-7 October 2016</w:t>
                    </w:r>
                  </w:p>
                  <w:p w:rsidR="00687A6F" w:rsidRDefault="00687A6F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C0F09B" wp14:editId="27DB77C7">
          <wp:simplePos x="0" y="0"/>
          <wp:positionH relativeFrom="column">
            <wp:posOffset>0</wp:posOffset>
          </wp:positionH>
          <wp:positionV relativeFrom="paragraph">
            <wp:posOffset>304800</wp:posOffset>
          </wp:positionV>
          <wp:extent cx="1035050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-leedsbeckett-logo-purpl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6F" w:rsidRDefault="00687A6F" w:rsidP="00687A6F">
      <w:pPr>
        <w:spacing w:after="0" w:line="240" w:lineRule="auto"/>
      </w:pPr>
      <w:r>
        <w:separator/>
      </w:r>
    </w:p>
  </w:footnote>
  <w:footnote w:type="continuationSeparator" w:id="0">
    <w:p w:rsidR="00687A6F" w:rsidRDefault="00687A6F" w:rsidP="006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1"/>
    <w:rsid w:val="0001704C"/>
    <w:rsid w:val="000E2D38"/>
    <w:rsid w:val="00174871"/>
    <w:rsid w:val="00237F41"/>
    <w:rsid w:val="00260428"/>
    <w:rsid w:val="00295DD2"/>
    <w:rsid w:val="002A24AC"/>
    <w:rsid w:val="002F2F28"/>
    <w:rsid w:val="0038197C"/>
    <w:rsid w:val="004A184F"/>
    <w:rsid w:val="00585D91"/>
    <w:rsid w:val="00687A6F"/>
    <w:rsid w:val="00695DAD"/>
    <w:rsid w:val="007F7CB7"/>
    <w:rsid w:val="008B64A5"/>
    <w:rsid w:val="008D692A"/>
    <w:rsid w:val="00A03E53"/>
    <w:rsid w:val="00A1277B"/>
    <w:rsid w:val="00A12A5B"/>
    <w:rsid w:val="00B3402C"/>
    <w:rsid w:val="00B55C4F"/>
    <w:rsid w:val="00CB6E7C"/>
    <w:rsid w:val="00E318C1"/>
    <w:rsid w:val="00E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4734D13-C548-4DE5-8454-2DBFABB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6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A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6F"/>
  </w:style>
  <w:style w:type="paragraph" w:styleId="Footer">
    <w:name w:val="footer"/>
    <w:basedOn w:val="Normal"/>
    <w:link w:val="FooterChar"/>
    <w:uiPriority w:val="99"/>
    <w:unhideWhenUsed/>
    <w:rsid w:val="00687A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2EF3-3D0F-49E1-A1CD-D8197B2B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Myfanwy</dc:creator>
  <cp:keywords/>
  <dc:description/>
  <cp:lastModifiedBy>Reynolds, Myfanwy</cp:lastModifiedBy>
  <cp:revision>20</cp:revision>
  <dcterms:created xsi:type="dcterms:W3CDTF">2016-09-27T09:46:00Z</dcterms:created>
  <dcterms:modified xsi:type="dcterms:W3CDTF">2016-09-30T14:10:00Z</dcterms:modified>
</cp:coreProperties>
</file>